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BD8" w:rsidRDefault="00A55B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0" w:name="block-3771078313"/>
      <w:bookmarkStart w:id="1" w:name="block-37710785"/>
      <w:bookmarkEnd w:id="0"/>
      <w:bookmarkEnd w:id="1"/>
      <w:r>
        <w:rPr>
          <w:noProof/>
        </w:rPr>
        <w:drawing>
          <wp:inline distT="0" distB="0" distL="0" distR="0">
            <wp:extent cx="5940425" cy="81648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BD8" w:rsidRDefault="00A55B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55BD8" w:rsidRDefault="00A55B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55BD8" w:rsidRDefault="00A55BD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4C2E0B" w:rsidRDefault="00A55BD8">
      <w:pPr>
        <w:spacing w:after="0"/>
        <w:ind w:left="120"/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C2E0B" w:rsidRDefault="004C2E0B">
      <w:pPr>
        <w:spacing w:after="0"/>
        <w:ind w:left="120"/>
      </w:pPr>
    </w:p>
    <w:p w:rsidR="004C2E0B" w:rsidRPr="00A55BD8" w:rsidRDefault="00A55BD8">
      <w:pPr>
        <w:spacing w:after="0" w:line="264" w:lineRule="auto"/>
        <w:ind w:firstLine="600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4C2E0B" w:rsidRPr="00A55BD8" w:rsidRDefault="00A55BD8">
      <w:pPr>
        <w:spacing w:after="0" w:line="264" w:lineRule="auto"/>
        <w:ind w:firstLine="600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Плани</w:t>
      </w:r>
      <w:r w:rsidRPr="00A55BD8">
        <w:rPr>
          <w:rFonts w:ascii="Times New Roman" w:hAnsi="Times New Roman"/>
          <w:color w:val="000000"/>
          <w:sz w:val="28"/>
          <w:lang w:val="ru-RU"/>
        </w:rPr>
        <w:t>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</w:t>
      </w:r>
      <w:r w:rsidRPr="00A55BD8">
        <w:rPr>
          <w:rFonts w:ascii="Times New Roman" w:hAnsi="Times New Roman"/>
          <w:color w:val="000000"/>
          <w:sz w:val="28"/>
          <w:lang w:val="ru-RU"/>
        </w:rPr>
        <w:t xml:space="preserve">е результаты содержат перечень личностных и метапредметных достижений, которые приобретает каждый обучающийся, независимо от изучаемого модуля. </w:t>
      </w:r>
    </w:p>
    <w:p w:rsidR="004C2E0B" w:rsidRPr="00A55BD8" w:rsidRDefault="00A55BD8">
      <w:pPr>
        <w:spacing w:after="0" w:line="264" w:lineRule="auto"/>
        <w:ind w:firstLine="600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нравственных иде</w:t>
      </w:r>
      <w:r w:rsidRPr="00A55BD8">
        <w:rPr>
          <w:rFonts w:ascii="Times New Roman" w:hAnsi="Times New Roman"/>
          <w:color w:val="000000"/>
          <w:sz w:val="28"/>
          <w:lang w:val="ru-RU"/>
        </w:rPr>
        <w:t xml:space="preserve">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</w:t>
      </w:r>
      <w:r w:rsidRPr="00A55BD8">
        <w:rPr>
          <w:rFonts w:ascii="Times New Roman" w:hAnsi="Times New Roman"/>
          <w:color w:val="000000"/>
          <w:sz w:val="28"/>
          <w:lang w:val="ru-RU"/>
        </w:rPr>
        <w:t>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</w:t>
      </w:r>
      <w:r w:rsidRPr="00A55BD8">
        <w:rPr>
          <w:rFonts w:ascii="Times New Roman" w:hAnsi="Times New Roman"/>
          <w:color w:val="000000"/>
          <w:sz w:val="28"/>
          <w:lang w:val="ru-RU"/>
        </w:rPr>
        <w:t>рбальные средства передачи информации и рефлексии. Деятельностный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4C2E0B" w:rsidRPr="00A55BD8" w:rsidRDefault="00A55BD8">
      <w:pPr>
        <w:spacing w:after="0" w:line="264" w:lineRule="auto"/>
        <w:ind w:firstLine="600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П</w:t>
      </w:r>
      <w:r w:rsidRPr="00A55BD8">
        <w:rPr>
          <w:rFonts w:ascii="Times New Roman" w:hAnsi="Times New Roman"/>
          <w:color w:val="000000"/>
          <w:sz w:val="28"/>
          <w:lang w:val="ru-RU"/>
        </w:rPr>
        <w:t>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</w:t>
      </w:r>
      <w:r w:rsidRPr="00A55BD8">
        <w:rPr>
          <w:rFonts w:ascii="Times New Roman" w:hAnsi="Times New Roman"/>
          <w:color w:val="000000"/>
          <w:sz w:val="28"/>
          <w:lang w:val="ru-RU"/>
        </w:rPr>
        <w:t xml:space="preserve">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</w:t>
      </w:r>
      <w:r w:rsidRPr="00A55BD8">
        <w:rPr>
          <w:rFonts w:ascii="Times New Roman" w:hAnsi="Times New Roman"/>
          <w:color w:val="000000"/>
          <w:sz w:val="28"/>
          <w:lang w:val="ru-RU"/>
        </w:rPr>
        <w:t>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философские сентенци</w:t>
      </w:r>
      <w:r w:rsidRPr="00A55BD8">
        <w:rPr>
          <w:rFonts w:ascii="Times New Roman" w:hAnsi="Times New Roman"/>
          <w:color w:val="000000"/>
          <w:sz w:val="28"/>
          <w:lang w:val="ru-RU"/>
        </w:rPr>
        <w:t xml:space="preserve">и, нравственные поучения, поэтому особое внимание должно быть уделено эмоциональной стороне восприятия явлений социальной </w:t>
      </w:r>
      <w:r w:rsidRPr="00A55BD8">
        <w:rPr>
          <w:rFonts w:ascii="Times New Roman" w:hAnsi="Times New Roman"/>
          <w:color w:val="000000"/>
          <w:sz w:val="28"/>
          <w:lang w:val="ru-RU"/>
        </w:rPr>
        <w:lastRenderedPageBreak/>
        <w:t>жизни, связанной с проявлением или нарушением нравственных, этических норм, обсуждение конкретных жизненных ситуаций, дающих образцы н</w:t>
      </w:r>
      <w:r w:rsidRPr="00A55BD8">
        <w:rPr>
          <w:rFonts w:ascii="Times New Roman" w:hAnsi="Times New Roman"/>
          <w:color w:val="000000"/>
          <w:sz w:val="28"/>
          <w:lang w:val="ru-RU"/>
        </w:rPr>
        <w:t>равственно ценного поведения.</w:t>
      </w:r>
    </w:p>
    <w:p w:rsidR="004C2E0B" w:rsidRPr="00A55BD8" w:rsidRDefault="00A55BD8">
      <w:pPr>
        <w:spacing w:after="0" w:line="264" w:lineRule="auto"/>
        <w:ind w:firstLine="600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</w:t>
      </w:r>
      <w:r w:rsidRPr="00A55BD8">
        <w:rPr>
          <w:rFonts w:ascii="Times New Roman" w:hAnsi="Times New Roman"/>
          <w:color w:val="000000"/>
          <w:sz w:val="28"/>
          <w:lang w:val="ru-RU"/>
        </w:rPr>
        <w:t>вителями других культур и мировоззрений.</w:t>
      </w:r>
    </w:p>
    <w:p w:rsidR="004C2E0B" w:rsidRDefault="00A55BD8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задачами ОРКСЭ являются:</w:t>
      </w:r>
    </w:p>
    <w:p w:rsidR="004C2E0B" w:rsidRPr="00A55BD8" w:rsidRDefault="00A55B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</w:t>
      </w:r>
      <w:r w:rsidRPr="00A55BD8">
        <w:rPr>
          <w:rFonts w:ascii="Times New Roman" w:hAnsi="Times New Roman"/>
          <w:color w:val="000000"/>
          <w:sz w:val="28"/>
          <w:lang w:val="ru-RU"/>
        </w:rPr>
        <w:t>едставителей);</w:t>
      </w:r>
    </w:p>
    <w:p w:rsidR="004C2E0B" w:rsidRPr="00A55BD8" w:rsidRDefault="00A55B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4C2E0B" w:rsidRPr="00A55BD8" w:rsidRDefault="00A55B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</w:t>
      </w:r>
      <w:r w:rsidRPr="00A55BD8">
        <w:rPr>
          <w:rFonts w:ascii="Times New Roman" w:hAnsi="Times New Roman"/>
          <w:color w:val="000000"/>
          <w:sz w:val="28"/>
          <w:lang w:val="ru-RU"/>
        </w:rPr>
        <w:t>-смысловой сферы личности с учётом мировоззренческих и культурных особенностей и потребностей семьи;</w:t>
      </w:r>
    </w:p>
    <w:p w:rsidR="004C2E0B" w:rsidRPr="00A55BD8" w:rsidRDefault="00A55B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к общению в полиэтничной, разномировоззренческой и многоконфессиональной среде на основе взаимного уважения и диалога. Ос</w:t>
      </w:r>
      <w:r w:rsidRPr="00A55BD8">
        <w:rPr>
          <w:rFonts w:ascii="Times New Roman" w:hAnsi="Times New Roman"/>
          <w:color w:val="000000"/>
          <w:sz w:val="28"/>
          <w:lang w:val="ru-RU"/>
        </w:rPr>
        <w:t>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</w:t>
      </w:r>
      <w:r w:rsidRPr="00A55BD8">
        <w:rPr>
          <w:rFonts w:ascii="Times New Roman" w:hAnsi="Times New Roman"/>
          <w:color w:val="000000"/>
          <w:sz w:val="28"/>
          <w:lang w:val="ru-RU"/>
        </w:rPr>
        <w:t xml:space="preserve">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4C2E0B" w:rsidRPr="00A55BD8" w:rsidRDefault="00A55BD8">
      <w:pPr>
        <w:spacing w:after="0" w:line="264" w:lineRule="auto"/>
        <w:ind w:firstLine="600"/>
        <w:jc w:val="both"/>
        <w:rPr>
          <w:lang w:val="ru-RU"/>
        </w:rPr>
        <w:sectPr w:rsidR="004C2E0B" w:rsidRPr="00A55BD8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 w:rsidRPr="00A55BD8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</w:t>
      </w:r>
      <w:r w:rsidRPr="00A55BD8">
        <w:rPr>
          <w:rFonts w:ascii="Times New Roman" w:hAnsi="Times New Roman"/>
          <w:color w:val="000000"/>
          <w:sz w:val="28"/>
          <w:lang w:val="ru-RU"/>
        </w:rPr>
        <w:t xml:space="preserve"> общий объем составляет 34 часа.</w:t>
      </w:r>
    </w:p>
    <w:p w:rsidR="004C2E0B" w:rsidRPr="00A55BD8" w:rsidRDefault="004C2E0B">
      <w:pPr>
        <w:spacing w:after="0" w:line="264" w:lineRule="auto"/>
        <w:ind w:left="120"/>
        <w:jc w:val="both"/>
        <w:rPr>
          <w:lang w:val="ru-RU"/>
        </w:rPr>
      </w:pPr>
      <w:bookmarkStart w:id="3" w:name="block-3771078517"/>
      <w:bookmarkStart w:id="4" w:name="block-37710786"/>
      <w:bookmarkEnd w:id="3"/>
      <w:bookmarkEnd w:id="4"/>
    </w:p>
    <w:p w:rsidR="004C2E0B" w:rsidRPr="00A55BD8" w:rsidRDefault="00A55BD8">
      <w:pPr>
        <w:spacing w:after="0" w:line="264" w:lineRule="auto"/>
        <w:ind w:left="120"/>
        <w:jc w:val="both"/>
        <w:rPr>
          <w:lang w:val="ru-RU"/>
        </w:rPr>
      </w:pPr>
      <w:r w:rsidRPr="00A55BD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C2E0B" w:rsidRPr="00A55BD8" w:rsidRDefault="00A55BD8">
      <w:pPr>
        <w:spacing w:after="0" w:line="264" w:lineRule="auto"/>
        <w:ind w:firstLine="600"/>
        <w:jc w:val="both"/>
        <w:rPr>
          <w:lang w:val="ru-RU"/>
        </w:rPr>
      </w:pPr>
      <w:r w:rsidRPr="00A55BD8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4C2E0B" w:rsidRPr="00A55BD8" w:rsidRDefault="00A55BD8">
      <w:pPr>
        <w:spacing w:after="0" w:line="264" w:lineRule="auto"/>
        <w:ind w:firstLine="600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</w:t>
      </w:r>
      <w:r w:rsidRPr="00A55BD8">
        <w:rPr>
          <w:rFonts w:ascii="Times New Roman" w:hAnsi="Times New Roman"/>
          <w:color w:val="000000"/>
          <w:sz w:val="28"/>
          <w:lang w:val="ru-RU"/>
        </w:rPr>
        <w:t>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</w:t>
      </w:r>
      <w:r w:rsidRPr="00A55BD8">
        <w:rPr>
          <w:rFonts w:ascii="Times New Roman" w:hAnsi="Times New Roman"/>
          <w:color w:val="000000"/>
          <w:sz w:val="28"/>
          <w:lang w:val="ru-RU"/>
        </w:rPr>
        <w:t>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4C2E0B" w:rsidRPr="00A55BD8" w:rsidRDefault="00A55BD8">
      <w:pPr>
        <w:spacing w:after="0" w:line="264" w:lineRule="auto"/>
        <w:ind w:firstLine="600"/>
        <w:jc w:val="both"/>
        <w:rPr>
          <w:lang w:val="ru-RU"/>
        </w:rPr>
        <w:sectPr w:rsidR="004C2E0B" w:rsidRPr="00A55BD8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 w:rsidRPr="00A55BD8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</w:t>
      </w:r>
      <w:r w:rsidRPr="00A55BD8">
        <w:rPr>
          <w:rFonts w:ascii="Times New Roman" w:hAnsi="Times New Roman"/>
          <w:color w:val="000000"/>
          <w:sz w:val="28"/>
          <w:lang w:val="ru-RU"/>
        </w:rPr>
        <w:t>сии.</w:t>
      </w:r>
    </w:p>
    <w:p w:rsidR="004C2E0B" w:rsidRPr="00A55BD8" w:rsidRDefault="00A55BD8">
      <w:pPr>
        <w:spacing w:after="0" w:line="264" w:lineRule="auto"/>
        <w:ind w:left="120"/>
        <w:jc w:val="both"/>
        <w:rPr>
          <w:lang w:val="ru-RU"/>
        </w:rPr>
      </w:pPr>
      <w:bookmarkStart w:id="5" w:name="block-3771078619"/>
      <w:bookmarkStart w:id="6" w:name="block-37710787"/>
      <w:bookmarkEnd w:id="5"/>
      <w:bookmarkEnd w:id="6"/>
      <w:r w:rsidRPr="00A55B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4C2E0B" w:rsidRPr="00A55BD8" w:rsidRDefault="004C2E0B">
      <w:pPr>
        <w:spacing w:after="0" w:line="264" w:lineRule="auto"/>
        <w:ind w:left="120"/>
        <w:jc w:val="both"/>
        <w:rPr>
          <w:lang w:val="ru-RU"/>
        </w:rPr>
      </w:pPr>
    </w:p>
    <w:p w:rsidR="004C2E0B" w:rsidRPr="00A55BD8" w:rsidRDefault="00A55BD8">
      <w:pPr>
        <w:spacing w:after="0" w:line="264" w:lineRule="auto"/>
        <w:ind w:left="120"/>
        <w:jc w:val="both"/>
        <w:rPr>
          <w:lang w:val="ru-RU"/>
        </w:rPr>
      </w:pPr>
      <w:r w:rsidRPr="00A55BD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C2E0B" w:rsidRPr="00A55BD8" w:rsidRDefault="00A55BD8">
      <w:pPr>
        <w:spacing w:after="0"/>
        <w:ind w:firstLine="600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4C2E0B" w:rsidRDefault="00A55BD8">
      <w:pPr>
        <w:numPr>
          <w:ilvl w:val="0"/>
          <w:numId w:val="2"/>
        </w:numPr>
        <w:spacing w:after="0" w:line="264" w:lineRule="auto"/>
        <w:jc w:val="both"/>
      </w:pPr>
      <w:r w:rsidRPr="00A55BD8">
        <w:rPr>
          <w:rFonts w:ascii="Times New Roman" w:hAnsi="Times New Roman"/>
          <w:color w:val="000000"/>
          <w:sz w:val="28"/>
          <w:lang w:val="ru-RU"/>
        </w:rPr>
        <w:t>понимать основы российской гр</w:t>
      </w:r>
      <w:r w:rsidRPr="00A55BD8">
        <w:rPr>
          <w:rFonts w:ascii="Times New Roman" w:hAnsi="Times New Roman"/>
          <w:color w:val="000000"/>
          <w:sz w:val="28"/>
          <w:lang w:val="ru-RU"/>
        </w:rPr>
        <w:t xml:space="preserve">ажданской идентичности, испытывать чувство гордости за свою </w:t>
      </w:r>
      <w:r>
        <w:rPr>
          <w:rFonts w:ascii="Times New Roman" w:hAnsi="Times New Roman"/>
          <w:color w:val="000000"/>
          <w:sz w:val="28"/>
        </w:rPr>
        <w:t>Родину;</w:t>
      </w:r>
    </w:p>
    <w:p w:rsidR="004C2E0B" w:rsidRPr="00A55BD8" w:rsidRDefault="00A55B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:rsidR="004C2E0B" w:rsidRPr="00A55BD8" w:rsidRDefault="00A55B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</w:t>
      </w:r>
      <w:r w:rsidRPr="00A55BD8">
        <w:rPr>
          <w:rFonts w:ascii="Times New Roman" w:hAnsi="Times New Roman"/>
          <w:color w:val="000000"/>
          <w:sz w:val="28"/>
          <w:lang w:val="ru-RU"/>
        </w:rPr>
        <w:t>; осознавать ценность человеческой жизни;</w:t>
      </w:r>
    </w:p>
    <w:p w:rsidR="004C2E0B" w:rsidRPr="00A55BD8" w:rsidRDefault="00A55B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4C2E0B" w:rsidRPr="00A55BD8" w:rsidRDefault="00A55B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4C2E0B" w:rsidRPr="00A55BD8" w:rsidRDefault="00A55B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 xml:space="preserve">строить своё </w:t>
      </w:r>
      <w:r w:rsidRPr="00A55BD8">
        <w:rPr>
          <w:rFonts w:ascii="Times New Roman" w:hAnsi="Times New Roman"/>
          <w:color w:val="000000"/>
          <w:sz w:val="28"/>
          <w:lang w:val="ru-RU"/>
        </w:rPr>
        <w:t>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4C2E0B" w:rsidRPr="00A55BD8" w:rsidRDefault="00A55B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</w:t>
      </w:r>
      <w:r w:rsidRPr="00A55BD8">
        <w:rPr>
          <w:rFonts w:ascii="Times New Roman" w:hAnsi="Times New Roman"/>
          <w:color w:val="000000"/>
          <w:sz w:val="28"/>
          <w:lang w:val="ru-RU"/>
        </w:rPr>
        <w:t xml:space="preserve">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4C2E0B" w:rsidRPr="00A55BD8" w:rsidRDefault="00A55B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</w:t>
      </w:r>
      <w:r w:rsidRPr="00A55BD8">
        <w:rPr>
          <w:rFonts w:ascii="Times New Roman" w:hAnsi="Times New Roman"/>
          <w:color w:val="000000"/>
          <w:sz w:val="28"/>
          <w:lang w:val="ru-RU"/>
        </w:rPr>
        <w:t>ь, доброжелательность в общении, желание при необходимости прийти на помощь;</w:t>
      </w:r>
    </w:p>
    <w:p w:rsidR="004C2E0B" w:rsidRPr="00A55BD8" w:rsidRDefault="00A55B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</w:t>
      </w:r>
      <w:r w:rsidRPr="00A55BD8">
        <w:rPr>
          <w:rFonts w:ascii="Times New Roman" w:hAnsi="Times New Roman"/>
          <w:color w:val="000000"/>
          <w:sz w:val="28"/>
          <w:lang w:val="ru-RU"/>
        </w:rPr>
        <w:t>х людей;</w:t>
      </w:r>
    </w:p>
    <w:p w:rsidR="004C2E0B" w:rsidRPr="00A55BD8" w:rsidRDefault="00A55B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4C2E0B" w:rsidRDefault="00A55B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C2E0B" w:rsidRDefault="004C2E0B">
      <w:pPr>
        <w:spacing w:after="0" w:line="264" w:lineRule="auto"/>
        <w:ind w:left="120"/>
        <w:jc w:val="both"/>
      </w:pPr>
    </w:p>
    <w:p w:rsidR="004C2E0B" w:rsidRPr="00A55BD8" w:rsidRDefault="00A55B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4C2E0B" w:rsidRPr="00A55BD8" w:rsidRDefault="00A55B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условиями </w:t>
      </w:r>
      <w:r w:rsidRPr="00A55BD8">
        <w:rPr>
          <w:rFonts w:ascii="Times New Roman" w:hAnsi="Times New Roman"/>
          <w:color w:val="000000"/>
          <w:sz w:val="28"/>
          <w:lang w:val="ru-RU"/>
        </w:rPr>
        <w:lastRenderedPageBreak/>
        <w:t>её реализации, определять и находить наиболее эффективные способы достижения результата, вносить соответствующие коррективы в проц</w:t>
      </w:r>
      <w:r w:rsidRPr="00A55BD8">
        <w:rPr>
          <w:rFonts w:ascii="Times New Roman" w:hAnsi="Times New Roman"/>
          <w:color w:val="000000"/>
          <w:sz w:val="28"/>
          <w:lang w:val="ru-RU"/>
        </w:rPr>
        <w:t>есс их реализации на основе оценки и учёта характера ошибок, понимать причины успеха/неуспеха учебной деятельности;</w:t>
      </w:r>
    </w:p>
    <w:p w:rsidR="004C2E0B" w:rsidRPr="00A55BD8" w:rsidRDefault="00A55B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</w:t>
      </w:r>
      <w:r w:rsidRPr="00A55BD8">
        <w:rPr>
          <w:rFonts w:ascii="Times New Roman" w:hAnsi="Times New Roman"/>
          <w:color w:val="000000"/>
          <w:sz w:val="28"/>
          <w:lang w:val="ru-RU"/>
        </w:rPr>
        <w:t>тв информационно-коммуникационных технологий для решения различных коммуникативных и познавательных задач;</w:t>
      </w:r>
    </w:p>
    <w:p w:rsidR="004C2E0B" w:rsidRPr="00A55BD8" w:rsidRDefault="00A55B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4C2E0B" w:rsidRPr="00A55BD8" w:rsidRDefault="00A55B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овладевать навыками смыс</w:t>
      </w:r>
      <w:r w:rsidRPr="00A55BD8">
        <w:rPr>
          <w:rFonts w:ascii="Times New Roman" w:hAnsi="Times New Roman"/>
          <w:color w:val="000000"/>
          <w:sz w:val="28"/>
          <w:lang w:val="ru-RU"/>
        </w:rPr>
        <w:t>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4C2E0B" w:rsidRPr="00A55BD8" w:rsidRDefault="00A55B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</w:t>
      </w:r>
      <w:r w:rsidRPr="00A55BD8">
        <w:rPr>
          <w:rFonts w:ascii="Times New Roman" w:hAnsi="Times New Roman"/>
          <w:color w:val="000000"/>
          <w:sz w:val="28"/>
          <w:lang w:val="ru-RU"/>
        </w:rPr>
        <w:t>ледственных связей, построения рассуждений, отнесения к известным понятиям;</w:t>
      </w:r>
    </w:p>
    <w:p w:rsidR="004C2E0B" w:rsidRPr="00A55BD8" w:rsidRDefault="00A55B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 xml:space="preserve"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</w:t>
      </w:r>
      <w:r w:rsidRPr="00A55BD8">
        <w:rPr>
          <w:rFonts w:ascii="Times New Roman" w:hAnsi="Times New Roman"/>
          <w:color w:val="000000"/>
          <w:sz w:val="28"/>
          <w:lang w:val="ru-RU"/>
        </w:rPr>
        <w:t>излагать своё мнение и аргументировать свою точку зрения и оценку событий;</w:t>
      </w:r>
    </w:p>
    <w:p w:rsidR="004C2E0B" w:rsidRPr="00A55BD8" w:rsidRDefault="00A55B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</w:t>
      </w:r>
      <w:r w:rsidRPr="00A55BD8">
        <w:rPr>
          <w:rFonts w:ascii="Times New Roman" w:hAnsi="Times New Roman"/>
          <w:color w:val="000000"/>
          <w:sz w:val="28"/>
          <w:lang w:val="ru-RU"/>
        </w:rPr>
        <w:t>ной деятельности, адекватно оценивать собственное поведение и поведение окружающих.</w:t>
      </w:r>
    </w:p>
    <w:p w:rsidR="004C2E0B" w:rsidRPr="00A55BD8" w:rsidRDefault="00A55BD8">
      <w:pPr>
        <w:spacing w:after="0" w:line="264" w:lineRule="auto"/>
        <w:ind w:left="120"/>
        <w:jc w:val="both"/>
        <w:rPr>
          <w:lang w:val="ru-RU"/>
        </w:rPr>
      </w:pPr>
      <w:r w:rsidRPr="00A55BD8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C2E0B" w:rsidRPr="00A55BD8" w:rsidRDefault="00A55BD8">
      <w:pPr>
        <w:spacing w:after="0" w:line="264" w:lineRule="auto"/>
        <w:ind w:firstLine="600"/>
        <w:jc w:val="both"/>
        <w:rPr>
          <w:lang w:val="ru-RU"/>
        </w:rPr>
      </w:pPr>
      <w:r w:rsidRPr="00A55BD8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4C2E0B" w:rsidRPr="00A55BD8" w:rsidRDefault="00A55B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понятиях, отражающих нравственные ценности общества – мораль, этика, этикет, справедливость, гуманизм, </w:t>
      </w:r>
      <w:r w:rsidRPr="00A55BD8">
        <w:rPr>
          <w:rFonts w:ascii="Times New Roman" w:hAnsi="Times New Roman"/>
          <w:color w:val="000000"/>
          <w:sz w:val="28"/>
          <w:lang w:val="ru-RU"/>
        </w:rPr>
        <w:t>благотворительность, а также используемых в разных религиях (в пределах изученного);</w:t>
      </w:r>
    </w:p>
    <w:p w:rsidR="004C2E0B" w:rsidRPr="00A55BD8" w:rsidRDefault="00A55B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4C2E0B" w:rsidRPr="00A55BD8" w:rsidRDefault="00A55B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 xml:space="preserve">применять логические действия и операции </w:t>
      </w:r>
      <w:r w:rsidRPr="00A55BD8">
        <w:rPr>
          <w:rFonts w:ascii="Times New Roman" w:hAnsi="Times New Roman"/>
          <w:color w:val="000000"/>
          <w:sz w:val="28"/>
          <w:lang w:val="ru-RU"/>
        </w:rPr>
        <w:t>для решения учебных задач: сравнивать, анализировать, обобщать, делать выводы на основе изучаемого фактического материала;</w:t>
      </w:r>
    </w:p>
    <w:p w:rsidR="004C2E0B" w:rsidRPr="00A55BD8" w:rsidRDefault="00A55B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4C2E0B" w:rsidRPr="00A55BD8" w:rsidRDefault="00A55B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выполнят</w:t>
      </w:r>
      <w:r w:rsidRPr="00A55BD8">
        <w:rPr>
          <w:rFonts w:ascii="Times New Roman" w:hAnsi="Times New Roman"/>
          <w:color w:val="000000"/>
          <w:sz w:val="28"/>
          <w:lang w:val="ru-RU"/>
        </w:rPr>
        <w:t>ь совместные проектные задания с опорой на предложенные образцы.</w:t>
      </w:r>
    </w:p>
    <w:p w:rsidR="004C2E0B" w:rsidRDefault="00A55B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C2E0B" w:rsidRPr="00A55BD8" w:rsidRDefault="00A55B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4C2E0B" w:rsidRPr="00A55BD8" w:rsidRDefault="00A55B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</w:t>
      </w:r>
      <w:r w:rsidRPr="00A55BD8">
        <w:rPr>
          <w:rFonts w:ascii="Times New Roman" w:hAnsi="Times New Roman"/>
          <w:color w:val="000000"/>
          <w:sz w:val="28"/>
          <w:lang w:val="ru-RU"/>
        </w:rPr>
        <w:t>олучения информации в соответствии с поставленной учебной задачей (текстовую, графическую, видео);</w:t>
      </w:r>
    </w:p>
    <w:p w:rsidR="004C2E0B" w:rsidRPr="00A55BD8" w:rsidRDefault="00A55B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</w:t>
      </w:r>
      <w:r w:rsidRPr="00A55BD8">
        <w:rPr>
          <w:rFonts w:ascii="Times New Roman" w:hAnsi="Times New Roman"/>
          <w:color w:val="000000"/>
          <w:sz w:val="28"/>
          <w:lang w:val="ru-RU"/>
        </w:rPr>
        <w:t>да);</w:t>
      </w:r>
    </w:p>
    <w:p w:rsidR="004C2E0B" w:rsidRPr="00A55BD8" w:rsidRDefault="00A55B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4C2E0B" w:rsidRDefault="00A55B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УУД:</w:t>
      </w:r>
    </w:p>
    <w:p w:rsidR="004C2E0B" w:rsidRPr="00A55BD8" w:rsidRDefault="00A55B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выделения главной мысли религиозных притч, </w:t>
      </w:r>
      <w:r w:rsidRPr="00A55BD8">
        <w:rPr>
          <w:rFonts w:ascii="Times New Roman" w:hAnsi="Times New Roman"/>
          <w:color w:val="000000"/>
          <w:sz w:val="28"/>
          <w:lang w:val="ru-RU"/>
        </w:rPr>
        <w:t>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4C2E0B" w:rsidRPr="00A55BD8" w:rsidRDefault="00A55B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</w:t>
      </w:r>
      <w:r w:rsidRPr="00A55BD8">
        <w:rPr>
          <w:rFonts w:ascii="Times New Roman" w:hAnsi="Times New Roman"/>
          <w:color w:val="000000"/>
          <w:sz w:val="28"/>
          <w:lang w:val="ru-RU"/>
        </w:rPr>
        <w:t>нение; проявлять уважительное отношение к собеседнику с учётом особенностей участников общения;</w:t>
      </w:r>
    </w:p>
    <w:p w:rsidR="004C2E0B" w:rsidRPr="00A55BD8" w:rsidRDefault="00A55B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</w:t>
      </w:r>
      <w:r w:rsidRPr="00A55BD8">
        <w:rPr>
          <w:rFonts w:ascii="Times New Roman" w:hAnsi="Times New Roman"/>
          <w:color w:val="000000"/>
          <w:sz w:val="28"/>
          <w:lang w:val="ru-RU"/>
        </w:rPr>
        <w:t>тской этике.</w:t>
      </w:r>
    </w:p>
    <w:p w:rsidR="004C2E0B" w:rsidRDefault="00A55B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УУД:</w:t>
      </w:r>
    </w:p>
    <w:p w:rsidR="004C2E0B" w:rsidRPr="00A55BD8" w:rsidRDefault="00A55B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</w:t>
      </w:r>
      <w:r w:rsidRPr="00A55BD8">
        <w:rPr>
          <w:rFonts w:ascii="Times New Roman" w:hAnsi="Times New Roman"/>
          <w:color w:val="000000"/>
          <w:sz w:val="28"/>
          <w:lang w:val="ru-RU"/>
        </w:rPr>
        <w:t xml:space="preserve"> для здоровья и жизни ситуации и способы их предупреждения;</w:t>
      </w:r>
    </w:p>
    <w:p w:rsidR="004C2E0B" w:rsidRPr="00A55BD8" w:rsidRDefault="00A55B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изменять себя, оценивать свои поступки, ориентируясь на нравственные правила и нормы современного </w:t>
      </w:r>
      <w:r w:rsidRPr="00A55BD8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общества; проявлять способность к сознательному самоограничению в</w:t>
      </w:r>
      <w:r w:rsidRPr="00A55BD8">
        <w:rPr>
          <w:rFonts w:ascii="Times New Roman" w:hAnsi="Times New Roman"/>
          <w:color w:val="000000"/>
          <w:sz w:val="28"/>
          <w:lang w:val="ru-RU"/>
        </w:rPr>
        <w:t xml:space="preserve"> поведении;</w:t>
      </w:r>
    </w:p>
    <w:p w:rsidR="004C2E0B" w:rsidRPr="00A55BD8" w:rsidRDefault="00A55B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4C2E0B" w:rsidRPr="00A55BD8" w:rsidRDefault="00A55B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</w:t>
      </w:r>
      <w:r w:rsidRPr="00A55BD8">
        <w:rPr>
          <w:rFonts w:ascii="Times New Roman" w:hAnsi="Times New Roman"/>
          <w:color w:val="000000"/>
          <w:sz w:val="28"/>
          <w:lang w:val="ru-RU"/>
        </w:rPr>
        <w:t>е нормы поведения; осуждать проявление несправедливости, жадности, нечестности, зла;</w:t>
      </w:r>
    </w:p>
    <w:p w:rsidR="004C2E0B" w:rsidRPr="00A55BD8" w:rsidRDefault="00A55BD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4C2E0B" w:rsidRDefault="00A55BD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</w:t>
      </w:r>
      <w:r>
        <w:rPr>
          <w:rFonts w:ascii="Times New Roman" w:hAnsi="Times New Roman"/>
          <w:b/>
          <w:color w:val="000000"/>
          <w:sz w:val="28"/>
        </w:rPr>
        <w:t>ь:</w:t>
      </w:r>
    </w:p>
    <w:p w:rsidR="004C2E0B" w:rsidRPr="00A55BD8" w:rsidRDefault="00A55B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4C2E0B" w:rsidRPr="00A55BD8" w:rsidRDefault="00A55B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</w:t>
      </w:r>
      <w:r w:rsidRPr="00A55BD8">
        <w:rPr>
          <w:rFonts w:ascii="Times New Roman" w:hAnsi="Times New Roman"/>
          <w:color w:val="000000"/>
          <w:sz w:val="28"/>
          <w:lang w:val="ru-RU"/>
        </w:rPr>
        <w:t>ариваться, руководить; терпеливо и спокойно разрешать возникающие конфликты;</w:t>
      </w:r>
    </w:p>
    <w:p w:rsidR="004C2E0B" w:rsidRPr="00A55BD8" w:rsidRDefault="00A55BD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4C2E0B" w:rsidRPr="00A55BD8" w:rsidRDefault="004C2E0B">
      <w:pPr>
        <w:spacing w:after="0" w:line="264" w:lineRule="auto"/>
        <w:ind w:left="120"/>
        <w:jc w:val="both"/>
        <w:rPr>
          <w:lang w:val="ru-RU"/>
        </w:rPr>
      </w:pPr>
    </w:p>
    <w:p w:rsidR="004C2E0B" w:rsidRPr="00A55BD8" w:rsidRDefault="00A55BD8">
      <w:pPr>
        <w:spacing w:after="0" w:line="264" w:lineRule="auto"/>
        <w:ind w:left="120"/>
        <w:jc w:val="both"/>
        <w:rPr>
          <w:lang w:val="ru-RU"/>
        </w:rPr>
      </w:pPr>
      <w:r w:rsidRPr="00A55B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C2E0B" w:rsidRPr="00A55BD8" w:rsidRDefault="004C2E0B">
      <w:pPr>
        <w:spacing w:after="0" w:line="264" w:lineRule="auto"/>
        <w:ind w:left="120"/>
        <w:jc w:val="both"/>
        <w:rPr>
          <w:lang w:val="ru-RU"/>
        </w:rPr>
      </w:pPr>
    </w:p>
    <w:p w:rsidR="004C2E0B" w:rsidRPr="00A55BD8" w:rsidRDefault="004C2E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C2E0B" w:rsidRPr="00A55BD8" w:rsidRDefault="00A55BD8">
      <w:pPr>
        <w:spacing w:after="0" w:line="264" w:lineRule="auto"/>
        <w:ind w:firstLine="600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Предметные</w:t>
      </w:r>
      <w:r w:rsidRPr="00A55BD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образовательной программы модуля «Основы светской этики» должны отражать сформированность умений:</w:t>
      </w:r>
    </w:p>
    <w:p w:rsidR="004C2E0B" w:rsidRPr="00A55BD8" w:rsidRDefault="00A55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</w:t>
      </w:r>
      <w:r w:rsidRPr="00A55BD8">
        <w:rPr>
          <w:rFonts w:ascii="Times New Roman" w:hAnsi="Times New Roman"/>
          <w:color w:val="000000"/>
          <w:sz w:val="28"/>
          <w:lang w:val="ru-RU"/>
        </w:rPr>
        <w:t>авлений о себе, людях, окружающей действительности;</w:t>
      </w:r>
    </w:p>
    <w:p w:rsidR="004C2E0B" w:rsidRPr="00A55BD8" w:rsidRDefault="00A55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4C2E0B" w:rsidRPr="00A55BD8" w:rsidRDefault="00A55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значения российских </w:t>
      </w:r>
      <w:r w:rsidRPr="00A55BD8">
        <w:rPr>
          <w:rFonts w:ascii="Times New Roman" w:hAnsi="Times New Roman"/>
          <w:color w:val="000000"/>
          <w:sz w:val="28"/>
          <w:lang w:val="ru-RU"/>
        </w:rPr>
        <w:t>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4C2E0B" w:rsidRPr="00A55BD8" w:rsidRDefault="00A55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</w:t>
      </w:r>
      <w:r w:rsidRPr="00A55BD8">
        <w:rPr>
          <w:rFonts w:ascii="Times New Roman" w:hAnsi="Times New Roman"/>
          <w:color w:val="000000"/>
          <w:sz w:val="28"/>
          <w:lang w:val="ru-RU"/>
        </w:rPr>
        <w:t xml:space="preserve">инятых в российском обществе нормах морали, отношений и </w:t>
      </w:r>
      <w:r w:rsidRPr="00A55BD8">
        <w:rPr>
          <w:rFonts w:ascii="Times New Roman" w:hAnsi="Times New Roman"/>
          <w:color w:val="000000"/>
          <w:sz w:val="28"/>
          <w:lang w:val="ru-RU"/>
        </w:rPr>
        <w:lastRenderedPageBreak/>
        <w:t>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4C2E0B" w:rsidRPr="00A55BD8" w:rsidRDefault="00A55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</w:t>
      </w:r>
      <w:r w:rsidRPr="00A55BD8">
        <w:rPr>
          <w:rFonts w:ascii="Times New Roman" w:hAnsi="Times New Roman"/>
          <w:color w:val="000000"/>
          <w:sz w:val="28"/>
          <w:lang w:val="ru-RU"/>
        </w:rPr>
        <w:t>атегорий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</w:t>
      </w:r>
      <w:r w:rsidRPr="00A55BD8">
        <w:rPr>
          <w:rFonts w:ascii="Times New Roman" w:hAnsi="Times New Roman"/>
          <w:color w:val="000000"/>
          <w:sz w:val="28"/>
          <w:lang w:val="ru-RU"/>
        </w:rPr>
        <w:t>ском обществе; объяснять «золотое правило нравственности»;</w:t>
      </w:r>
    </w:p>
    <w:p w:rsidR="004C2E0B" w:rsidRPr="00A55BD8" w:rsidRDefault="00A55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4C2E0B" w:rsidRPr="00A55BD8" w:rsidRDefault="00A55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4C2E0B" w:rsidRPr="00A55BD8" w:rsidRDefault="00A55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об основных нормах российской светской (гражданской) </w:t>
      </w:r>
      <w:r w:rsidRPr="00A55BD8">
        <w:rPr>
          <w:rFonts w:ascii="Times New Roman" w:hAnsi="Times New Roman"/>
          <w:color w:val="000000"/>
          <w:sz w:val="28"/>
          <w:lang w:val="ru-RU"/>
        </w:rPr>
        <w:t>этики: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уважение чести, достоинства, доброго имени любого челове</w:t>
      </w:r>
      <w:r w:rsidRPr="00A55BD8">
        <w:rPr>
          <w:rFonts w:ascii="Times New Roman" w:hAnsi="Times New Roman"/>
          <w:color w:val="000000"/>
          <w:sz w:val="28"/>
          <w:lang w:val="ru-RU"/>
        </w:rPr>
        <w:t>ка; любовь к природе, забота о животных, охрана окружающей среды;</w:t>
      </w:r>
    </w:p>
    <w:p w:rsidR="004C2E0B" w:rsidRPr="00A55BD8" w:rsidRDefault="00A55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</w:t>
      </w:r>
      <w:r w:rsidRPr="00A55BD8">
        <w:rPr>
          <w:rFonts w:ascii="Times New Roman" w:hAnsi="Times New Roman"/>
          <w:color w:val="000000"/>
          <w:sz w:val="28"/>
          <w:lang w:val="ru-RU"/>
        </w:rPr>
        <w:t>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4C2E0B" w:rsidRPr="00A55BD8" w:rsidRDefault="00A55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</w:t>
      </w:r>
      <w:r w:rsidRPr="00A55BD8">
        <w:rPr>
          <w:rFonts w:ascii="Times New Roman" w:hAnsi="Times New Roman"/>
          <w:color w:val="000000"/>
          <w:sz w:val="28"/>
          <w:lang w:val="ru-RU"/>
        </w:rPr>
        <w:t>содержание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</w:t>
      </w:r>
      <w:r w:rsidRPr="00A55BD8">
        <w:rPr>
          <w:rFonts w:ascii="Times New Roman" w:hAnsi="Times New Roman"/>
          <w:color w:val="000000"/>
          <w:sz w:val="28"/>
          <w:lang w:val="ru-RU"/>
        </w:rPr>
        <w:t>а детей о нуждающихся в помощи родителях; уважение старших по возрасту, предков); российских традиционных семейных ценностей;</w:t>
      </w:r>
    </w:p>
    <w:p w:rsidR="004C2E0B" w:rsidRPr="00A55BD8" w:rsidRDefault="00A55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 xml:space="preserve">распознавать российскую государственную символику, символику своего региона, объяснять её значение; выражать уважение </w:t>
      </w:r>
      <w:r w:rsidRPr="00A55BD8">
        <w:rPr>
          <w:rFonts w:ascii="Times New Roman" w:hAnsi="Times New Roman"/>
          <w:color w:val="000000"/>
          <w:sz w:val="28"/>
          <w:lang w:val="ru-RU"/>
        </w:rPr>
        <w:lastRenderedPageBreak/>
        <w:t>российской г</w:t>
      </w:r>
      <w:r w:rsidRPr="00A55BD8">
        <w:rPr>
          <w:rFonts w:ascii="Times New Roman" w:hAnsi="Times New Roman"/>
          <w:color w:val="000000"/>
          <w:sz w:val="28"/>
          <w:lang w:val="ru-RU"/>
        </w:rPr>
        <w:t>осударственности, законов в российском обществе, законных интересов и прав людей, сограждан;</w:t>
      </w:r>
    </w:p>
    <w:p w:rsidR="004C2E0B" w:rsidRPr="00A55BD8" w:rsidRDefault="00A55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 xml:space="preserve">рассказывать о трудовой морали, нравственных традициях трудовой деятельности, предпринимательства в России; выражать нравственную ориентацию на </w:t>
      </w:r>
      <w:r w:rsidRPr="00A55BD8">
        <w:rPr>
          <w:rFonts w:ascii="Times New Roman" w:hAnsi="Times New Roman"/>
          <w:color w:val="000000"/>
          <w:sz w:val="28"/>
          <w:lang w:val="ru-RU"/>
        </w:rPr>
        <w:t>трудолюбие, честный труд, уважение к труду, трудящимся, результатам труда;</w:t>
      </w:r>
    </w:p>
    <w:p w:rsidR="004C2E0B" w:rsidRPr="00A55BD8" w:rsidRDefault="00A55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4C2E0B" w:rsidRPr="00A55BD8" w:rsidRDefault="00A55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</w:t>
      </w:r>
      <w:r w:rsidRPr="00A55BD8">
        <w:rPr>
          <w:rFonts w:ascii="Times New Roman" w:hAnsi="Times New Roman"/>
          <w:color w:val="000000"/>
          <w:sz w:val="28"/>
          <w:lang w:val="ru-RU"/>
        </w:rPr>
        <w:t>данской) этики на примерах образцов нравственности, российской гражданственности и патриотизма в истории России;</w:t>
      </w:r>
    </w:p>
    <w:p w:rsidR="004C2E0B" w:rsidRPr="00A55BD8" w:rsidRDefault="00A55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4C2E0B" w:rsidRPr="00A55BD8" w:rsidRDefault="00A55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</w:t>
      </w:r>
      <w:r w:rsidRPr="00A55BD8">
        <w:rPr>
          <w:rFonts w:ascii="Times New Roman" w:hAnsi="Times New Roman"/>
          <w:color w:val="000000"/>
          <w:sz w:val="28"/>
          <w:lang w:val="ru-RU"/>
        </w:rPr>
        <w:t xml:space="preserve"> деятельности по изучению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4C2E0B" w:rsidRDefault="00A55BD8">
      <w:pPr>
        <w:numPr>
          <w:ilvl w:val="0"/>
          <w:numId w:val="9"/>
        </w:numPr>
        <w:spacing w:after="0" w:line="264" w:lineRule="auto"/>
        <w:jc w:val="both"/>
      </w:pPr>
      <w:r w:rsidRPr="00A55BD8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рос</w:t>
      </w:r>
      <w:r w:rsidRPr="00A55BD8">
        <w:rPr>
          <w:rFonts w:ascii="Times New Roman" w:hAnsi="Times New Roman"/>
          <w:color w:val="000000"/>
          <w:sz w:val="28"/>
          <w:lang w:val="ru-RU"/>
        </w:rPr>
        <w:t xml:space="preserve">сийской светской (гражданской) этики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4C2E0B" w:rsidRPr="00A55BD8" w:rsidRDefault="00A55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</w:t>
      </w:r>
      <w:r w:rsidRPr="00A55BD8">
        <w:rPr>
          <w:rFonts w:ascii="Times New Roman" w:hAnsi="Times New Roman"/>
          <w:color w:val="000000"/>
          <w:sz w:val="28"/>
          <w:lang w:val="ru-RU"/>
        </w:rPr>
        <w:t>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</w:t>
      </w:r>
      <w:r w:rsidRPr="00A55BD8">
        <w:rPr>
          <w:rFonts w:ascii="Times New Roman" w:hAnsi="Times New Roman"/>
          <w:color w:val="000000"/>
          <w:sz w:val="28"/>
          <w:lang w:val="ru-RU"/>
        </w:rPr>
        <w:t>ей традиционных религий;</w:t>
      </w:r>
    </w:p>
    <w:p w:rsidR="004C2E0B" w:rsidRPr="00A55BD8" w:rsidRDefault="00A55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BD8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4C2E0B" w:rsidRPr="00A55BD8" w:rsidRDefault="00A55BD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  <w:sectPr w:rsidR="004C2E0B" w:rsidRPr="00A55BD8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 w:rsidRPr="00A55BD8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</w:t>
      </w:r>
      <w:r w:rsidRPr="00A55BD8">
        <w:rPr>
          <w:rFonts w:ascii="Times New Roman" w:hAnsi="Times New Roman"/>
          <w:color w:val="000000"/>
          <w:sz w:val="28"/>
          <w:lang w:val="ru-RU"/>
        </w:rPr>
        <w:t>ости человеческой жизни в российской светской (гражданской) этике.</w:t>
      </w:r>
    </w:p>
    <w:p w:rsidR="004C2E0B" w:rsidRPr="00A55BD8" w:rsidRDefault="00A55BD8">
      <w:pPr>
        <w:spacing w:after="0"/>
        <w:ind w:left="120"/>
        <w:rPr>
          <w:lang w:val="ru-RU"/>
        </w:rPr>
      </w:pPr>
      <w:bookmarkStart w:id="7" w:name="block-37710792271"/>
      <w:bookmarkStart w:id="8" w:name="block-37710793"/>
      <w:bookmarkEnd w:id="7"/>
      <w:bookmarkEnd w:id="8"/>
      <w:r w:rsidRPr="00A55B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4C2E0B" w:rsidRPr="00A55BD8" w:rsidRDefault="00A55BD8">
      <w:pPr>
        <w:spacing w:after="0"/>
        <w:ind w:left="120"/>
        <w:rPr>
          <w:lang w:val="ru-RU"/>
        </w:rPr>
      </w:pPr>
      <w:r w:rsidRPr="00A55BD8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СВЕТСКОЙ ЭТИКИ" </w:t>
      </w:r>
    </w:p>
    <w:tbl>
      <w:tblPr>
        <w:tblW w:w="13224" w:type="dxa"/>
        <w:tblInd w:w="-2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76" w:type="dxa"/>
        </w:tblCellMar>
        <w:tblLook w:val="04A0" w:firstRow="1" w:lastRow="0" w:firstColumn="1" w:lastColumn="0" w:noHBand="0" w:noVBand="1"/>
      </w:tblPr>
      <w:tblGrid>
        <w:gridCol w:w="829"/>
        <w:gridCol w:w="4879"/>
        <w:gridCol w:w="1382"/>
        <w:gridCol w:w="1841"/>
        <w:gridCol w:w="1913"/>
        <w:gridCol w:w="2380"/>
      </w:tblGrid>
      <w:tr w:rsidR="004C2E0B">
        <w:trPr>
          <w:trHeight w:val="144"/>
        </w:trPr>
        <w:tc>
          <w:tcPr>
            <w:tcW w:w="82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E0B" w:rsidRDefault="004C2E0B">
            <w:pPr>
              <w:spacing w:after="0"/>
              <w:ind w:left="135"/>
            </w:pPr>
          </w:p>
        </w:tc>
        <w:tc>
          <w:tcPr>
            <w:tcW w:w="48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C2E0B" w:rsidRDefault="004C2E0B">
            <w:pPr>
              <w:spacing w:after="0"/>
              <w:ind w:left="135"/>
            </w:pPr>
          </w:p>
        </w:tc>
        <w:tc>
          <w:tcPr>
            <w:tcW w:w="513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82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4C2E0B" w:rsidRDefault="004C2E0B"/>
        </w:tc>
        <w:tc>
          <w:tcPr>
            <w:tcW w:w="48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4C2E0B" w:rsidRDefault="004C2E0B"/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E0B" w:rsidRDefault="004C2E0B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E0B" w:rsidRDefault="004C2E0B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E0B" w:rsidRDefault="004C2E0B">
            <w:pPr>
              <w:spacing w:after="0"/>
              <w:ind w:left="135"/>
            </w:pP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4C2E0B" w:rsidRDefault="004C2E0B"/>
        </w:tc>
      </w:tr>
      <w:tr w:rsidR="004C2E0B">
        <w:trPr>
          <w:trHeight w:val="144"/>
        </w:trPr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Pr="00A55BD8" w:rsidRDefault="00A55BD8">
            <w:pPr>
              <w:spacing w:after="0"/>
              <w:ind w:left="135"/>
              <w:rPr>
                <w:lang w:val="ru-RU"/>
              </w:rPr>
            </w:pPr>
            <w:r w:rsidRPr="00A55BD8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 w:rsidRPr="00A5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Pr="00A55BD8" w:rsidRDefault="00A55BD8">
            <w:pPr>
              <w:spacing w:after="0"/>
              <w:ind w:left="135"/>
              <w:rPr>
                <w:lang w:val="ru-RU"/>
              </w:rPr>
            </w:pPr>
            <w:r w:rsidRPr="00A55B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 w:rsidRPr="00A5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 w:rsidRPr="00A5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и человек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Pr="00A55BD8" w:rsidRDefault="00A55BD8">
            <w:pPr>
              <w:spacing w:after="0"/>
              <w:ind w:left="135"/>
              <w:rPr>
                <w:lang w:val="ru-RU"/>
              </w:rPr>
            </w:pPr>
            <w:r w:rsidRPr="00A5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как одна из форм </w:t>
            </w:r>
            <w:r w:rsidRPr="00A55BD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исторической памяти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 w:rsidRPr="00A5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Pr="00A55BD8" w:rsidRDefault="00A55BD8">
            <w:pPr>
              <w:spacing w:after="0"/>
              <w:ind w:left="135"/>
              <w:rPr>
                <w:lang w:val="ru-RU"/>
              </w:rPr>
            </w:pPr>
            <w:r w:rsidRPr="00A55BD8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 w:rsidRPr="00A5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Pr="00A55BD8" w:rsidRDefault="00A55BD8">
            <w:pPr>
              <w:spacing w:after="0"/>
              <w:ind w:left="135"/>
              <w:rPr>
                <w:lang w:val="ru-RU"/>
              </w:rPr>
            </w:pPr>
            <w:r w:rsidRPr="00A55BD8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 w:rsidRPr="00A5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 w:rsidRPr="00A5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Методы нравственного </w:t>
            </w:r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Pr="00A55BD8" w:rsidRDefault="00A55BD8">
            <w:pPr>
              <w:spacing w:after="0"/>
              <w:ind w:left="135"/>
              <w:rPr>
                <w:lang w:val="ru-RU"/>
              </w:rPr>
            </w:pPr>
            <w:r w:rsidRPr="00A55BD8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 w:rsidRPr="00A5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2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5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Pr="00A55BD8" w:rsidRDefault="00A55BD8">
            <w:pPr>
              <w:spacing w:after="0"/>
              <w:ind w:left="135"/>
              <w:rPr>
                <w:lang w:val="ru-RU"/>
              </w:rPr>
            </w:pPr>
            <w:r w:rsidRPr="00A55B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 w:rsidRPr="00A55B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/>
        </w:tc>
      </w:tr>
    </w:tbl>
    <w:p w:rsidR="004C2E0B" w:rsidRDefault="004C2E0B"/>
    <w:p w:rsidR="004C2E0B" w:rsidRDefault="00A55BD8">
      <w:pPr>
        <w:spacing w:after="0"/>
        <w:ind w:left="120"/>
      </w:pPr>
      <w:bookmarkStart w:id="9" w:name="block-37710793177"/>
      <w:bookmarkStart w:id="10" w:name="block-37710788"/>
      <w:bookmarkEnd w:id="9"/>
      <w:bookmarkEnd w:id="10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4C2E0B" w:rsidRDefault="00A55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13832" w:type="dxa"/>
        <w:tblInd w:w="-29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76" w:type="dxa"/>
        </w:tblCellMar>
        <w:tblLook w:val="04A0" w:firstRow="1" w:lastRow="0" w:firstColumn="1" w:lastColumn="0" w:noHBand="0" w:noVBand="1"/>
      </w:tblPr>
      <w:tblGrid>
        <w:gridCol w:w="2247"/>
        <w:gridCol w:w="2958"/>
        <w:gridCol w:w="1324"/>
        <w:gridCol w:w="1837"/>
        <w:gridCol w:w="1906"/>
        <w:gridCol w:w="1343"/>
        <w:gridCol w:w="2217"/>
      </w:tblGrid>
      <w:tr w:rsidR="004C2E0B">
        <w:trPr>
          <w:trHeight w:val="144"/>
        </w:trPr>
        <w:tc>
          <w:tcPr>
            <w:tcW w:w="25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C2E0B" w:rsidRDefault="004C2E0B">
            <w:pPr>
              <w:spacing w:after="0"/>
              <w:ind w:left="135"/>
            </w:pPr>
          </w:p>
        </w:tc>
        <w:tc>
          <w:tcPr>
            <w:tcW w:w="253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C2E0B" w:rsidRDefault="004C2E0B">
            <w:pPr>
              <w:spacing w:after="0"/>
              <w:ind w:left="135"/>
            </w:pPr>
          </w:p>
        </w:tc>
        <w:tc>
          <w:tcPr>
            <w:tcW w:w="515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C2E0B" w:rsidRDefault="004C2E0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4C2E0B" w:rsidRDefault="004C2E0B"/>
        </w:tc>
        <w:tc>
          <w:tcPr>
            <w:tcW w:w="253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4C2E0B" w:rsidRDefault="004C2E0B"/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C2E0B" w:rsidRDefault="004C2E0B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C2E0B" w:rsidRDefault="004C2E0B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C2E0B" w:rsidRDefault="004C2E0B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4C2E0B" w:rsidRDefault="004C2E0B"/>
        </w:tc>
        <w:tc>
          <w:tcPr>
            <w:tcW w:w="222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</w:tcPr>
          <w:p w:rsidR="004C2E0B" w:rsidRDefault="004C2E0B"/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Этика и её значение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человека. Нормы морали. Нравственные ценности, идеалы, принципы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Этика и её значение в жизни человека. Нормы морали.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Нравственные ценности, идеалы, принципы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Этика и её значение в жизни человека. Нормы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морали. Нравственные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ценности, идеалы, принципы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Образцы нравственности в культуре Отечества,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Природа и человек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Образцы нравственности в культуре Отечества, народов России. Природа и человек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Образцы нравственности в культуре Отечества, народов России. Природа и человек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Образцы нравственности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культуре Отечества, народов России. Природа и человек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Образцы нравственности в культуре Отечества, народов России. Природа и человек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Образцы нравственности в культуре Отечества, народов России. Природа и человек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Образцы нравственности в культуре Отечества, народов России. Природа и человек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Образцы нравственности в культуре Отечества, народов России. Природа и человек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как одна из форм исторической памяти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как одна из форм исторической памяти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Этика семейных отношений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Трудовая мораль. Нравственные традиции предпринимательства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Трудовая мораль. Нравственные традиции </w:t>
            </w:r>
            <w:r>
              <w:rPr>
                <w:rFonts w:ascii="Times New Roman" w:hAnsi="Times New Roman"/>
                <w:color w:val="000000"/>
                <w:sz w:val="24"/>
              </w:rPr>
              <w:t>предпринимательства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Трудовая мораль. Нравственные традиции предпринимательства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нравственным в наше время. Методы нравственного самосовершенствования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значит быть нравственным в наше время. Методы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нравственного самосовершенствования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нравственным в наше время. Методы нравственного самосовершенствования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нравственным в наше время. Методы нравственного самосовершенствования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z w:val="24"/>
              </w:rPr>
              <w:t>значит быть нравственным в наше время. Методы нравственного самосовершенствования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нравственным в наше время. Методы нравственного самосовершенствования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bookmarkStart w:id="11" w:name="__DdeLink__2868_478264426"/>
            <w:bookmarkEnd w:id="11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Любовь и уважение к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Отечеству. Патриотизм многонационального и многоконфессионального народа России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25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>
            <w:pPr>
              <w:spacing w:after="0"/>
              <w:ind w:left="135"/>
            </w:pPr>
          </w:p>
        </w:tc>
      </w:tr>
      <w:tr w:rsidR="004C2E0B">
        <w:trPr>
          <w:trHeight w:val="144"/>
        </w:trPr>
        <w:tc>
          <w:tcPr>
            <w:tcW w:w="510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A5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76" w:type="dxa"/>
            </w:tcMar>
            <w:vAlign w:val="center"/>
          </w:tcPr>
          <w:p w:rsidR="004C2E0B" w:rsidRDefault="004C2E0B"/>
        </w:tc>
      </w:tr>
    </w:tbl>
    <w:p w:rsidR="004C2E0B" w:rsidRDefault="004C2E0B">
      <w:pPr>
        <w:sectPr w:rsidR="004C2E0B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4C2E0B" w:rsidRDefault="00A55BD8">
      <w:pPr>
        <w:spacing w:after="0"/>
        <w:ind w:left="120"/>
      </w:pPr>
      <w:bookmarkStart w:id="12" w:name="block-37710788538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2E0B" w:rsidRDefault="00A55B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C2E0B" w:rsidRDefault="004C2E0B">
      <w:pPr>
        <w:spacing w:after="0" w:line="480" w:lineRule="auto"/>
        <w:ind w:left="120"/>
      </w:pPr>
    </w:p>
    <w:p w:rsidR="004C2E0B" w:rsidRDefault="004C2E0B">
      <w:pPr>
        <w:spacing w:after="0" w:line="480" w:lineRule="auto"/>
        <w:ind w:left="120"/>
      </w:pPr>
    </w:p>
    <w:p w:rsidR="004C2E0B" w:rsidRDefault="004C2E0B">
      <w:pPr>
        <w:spacing w:after="0"/>
        <w:ind w:left="120"/>
      </w:pPr>
    </w:p>
    <w:p w:rsidR="004C2E0B" w:rsidRDefault="00A55B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C2E0B" w:rsidRDefault="004C2E0B">
      <w:pPr>
        <w:spacing w:after="0" w:line="480" w:lineRule="auto"/>
        <w:ind w:left="120"/>
      </w:pPr>
    </w:p>
    <w:p w:rsidR="004C2E0B" w:rsidRDefault="004C2E0B">
      <w:pPr>
        <w:spacing w:after="0"/>
        <w:ind w:left="120"/>
      </w:pPr>
    </w:p>
    <w:p w:rsidR="004C2E0B" w:rsidRDefault="00A55BD8">
      <w:pPr>
        <w:spacing w:after="0" w:line="480" w:lineRule="auto"/>
        <w:ind w:left="120"/>
        <w:sectPr w:rsidR="004C2E0B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C2E0B" w:rsidRDefault="004C2E0B"/>
    <w:sectPr w:rsidR="004C2E0B">
      <w:pgSz w:w="11906" w:h="16838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5E0"/>
    <w:multiLevelType w:val="multilevel"/>
    <w:tmpl w:val="FB78C42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 w15:restartNumberingAfterBreak="0">
    <w:nsid w:val="00E467EB"/>
    <w:multiLevelType w:val="multilevel"/>
    <w:tmpl w:val="DE98F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 w15:restartNumberingAfterBreak="0">
    <w:nsid w:val="1F6D3F15"/>
    <w:multiLevelType w:val="multilevel"/>
    <w:tmpl w:val="6FDA7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2A442755"/>
    <w:multiLevelType w:val="multilevel"/>
    <w:tmpl w:val="30A6B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 w15:restartNumberingAfterBreak="0">
    <w:nsid w:val="30365454"/>
    <w:multiLevelType w:val="multilevel"/>
    <w:tmpl w:val="DE2E2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 w15:restartNumberingAfterBreak="0">
    <w:nsid w:val="3E39619C"/>
    <w:multiLevelType w:val="multilevel"/>
    <w:tmpl w:val="ECDE84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22F50C3"/>
    <w:multiLevelType w:val="multilevel"/>
    <w:tmpl w:val="2B9E9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 w15:restartNumberingAfterBreak="0">
    <w:nsid w:val="51A60F8C"/>
    <w:multiLevelType w:val="multilevel"/>
    <w:tmpl w:val="5316C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" w15:restartNumberingAfterBreak="0">
    <w:nsid w:val="563D3814"/>
    <w:multiLevelType w:val="multilevel"/>
    <w:tmpl w:val="40EAB0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" w15:restartNumberingAfterBreak="0">
    <w:nsid w:val="70163F5A"/>
    <w:multiLevelType w:val="multilevel"/>
    <w:tmpl w:val="5914AD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0B"/>
    <w:rsid w:val="004C2E0B"/>
    <w:rsid w:val="00A5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C7F41"/>
  <w15:docId w15:val="{6D6C30E9-5EB4-42A2-AE84-D78AB2D8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e">
    <w:name w:val="Subtitle"/>
    <w:basedOn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af">
    <w:name w:val="Заглавие"/>
    <w:basedOn w:val="a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0">
    <w:name w:val="caption"/>
    <w:basedOn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af1">
    <w:name w:val="Блочная цитата"/>
    <w:basedOn w:val="a"/>
    <w:qFormat/>
  </w:style>
  <w:style w:type="paragraph" w:customStyle="1" w:styleId="af2">
    <w:name w:val="Содержимое таблицы"/>
    <w:basedOn w:val="a"/>
    <w:qFormat/>
  </w:style>
  <w:style w:type="paragraph" w:customStyle="1" w:styleId="af3">
    <w:name w:val="Заголовок таблицы"/>
    <w:basedOn w:val="af2"/>
    <w:qFormat/>
  </w:style>
  <w:style w:type="table" w:styleId="af4">
    <w:name w:val="Table Grid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3135</Words>
  <Characters>17872</Characters>
  <Application>Microsoft Office Word</Application>
  <DocSecurity>0</DocSecurity>
  <Lines>148</Lines>
  <Paragraphs>41</Paragraphs>
  <ScaleCrop>false</ScaleCrop>
  <Company/>
  <LinksUpToDate>false</LinksUpToDate>
  <CharactersWithSpaces>20966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9</cp:revision>
  <dcterms:created xsi:type="dcterms:W3CDTF">2024-08-30T13:26:00Z</dcterms:created>
  <dcterms:modified xsi:type="dcterms:W3CDTF">2024-10-30T08:32:00Z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